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0E922337" w14:textId="77777777" w:rsidR="009467E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Jako </w:t>
      </w:r>
      <w:proofErr w:type="gramStart"/>
      <w:r w:rsidRPr="00DC7A3D">
        <w:rPr>
          <w:rFonts w:ascii="Times New Roman" w:hAnsi="Times New Roman" w:cs="Times New Roman"/>
        </w:rPr>
        <w:t>Wykonawca :</w:t>
      </w:r>
      <w:proofErr w:type="gramEnd"/>
      <w:r w:rsidRPr="00DC7A3D">
        <w:rPr>
          <w:rFonts w:ascii="Times New Roman" w:hAnsi="Times New Roman" w:cs="Times New Roman"/>
        </w:rPr>
        <w:t xml:space="preserve"> </w:t>
      </w:r>
    </w:p>
    <w:p w14:paraId="440F52F3" w14:textId="39FF424E" w:rsidR="009467ED" w:rsidRDefault="001B3E91" w:rsidP="009467ED">
      <w:pPr>
        <w:jc w:val="center"/>
        <w:rPr>
          <w:rFonts w:ascii="Times New Roman" w:hAnsi="Times New Roman" w:cs="Times New Roman"/>
          <w:i/>
          <w:iCs/>
        </w:rPr>
      </w:pPr>
      <w:r w:rsidRPr="00DC7A3D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>(</w:t>
      </w:r>
      <w:r w:rsidRPr="009467ED">
        <w:rPr>
          <w:rFonts w:ascii="Times New Roman" w:hAnsi="Times New Roman" w:cs="Times New Roman"/>
          <w:i/>
          <w:iCs/>
        </w:rPr>
        <w:t>należy podać nazwę wykonawcy),</w:t>
      </w:r>
    </w:p>
    <w:p w14:paraId="1AF74BFD" w14:textId="219A0CF7" w:rsidR="00101634" w:rsidRPr="00806DAC" w:rsidRDefault="001B3E91" w:rsidP="00806DAC">
      <w:pPr>
        <w:shd w:val="clear" w:color="auto" w:fill="FFFFFF"/>
        <w:tabs>
          <w:tab w:val="left" w:pos="426"/>
          <w:tab w:val="left" w:leader="do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DAC">
        <w:rPr>
          <w:rFonts w:ascii="Times New Roman" w:hAnsi="Times New Roman" w:cs="Times New Roman"/>
          <w:sz w:val="24"/>
          <w:szCs w:val="24"/>
        </w:rPr>
        <w:t xml:space="preserve">ubiegający się o zamówienie publiczne prowadzone przez Państwowe Gospodarstwo Wodne Wody Polskie pn. </w:t>
      </w:r>
      <w:r w:rsidR="00806DAC" w:rsidRPr="00806DAC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806DAC" w:rsidRPr="00806DAC">
        <w:rPr>
          <w:rFonts w:ascii="Times New Roman" w:hAnsi="Times New Roman" w:cs="Times New Roman"/>
          <w:b/>
          <w:iCs/>
          <w:sz w:val="24"/>
          <w:szCs w:val="24"/>
        </w:rPr>
        <w:t>Kanał Ślesiński – zwiększenie retencji poprzez przywrócenie szlaku żeglownego</w:t>
      </w:r>
      <w:r w:rsidR="00806DAC" w:rsidRPr="00806DA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06DAC" w:rsidRPr="00806DAC">
        <w:rPr>
          <w:rFonts w:ascii="Times New Roman" w:hAnsi="Times New Roman" w:cs="Times New Roman"/>
          <w:b/>
          <w:iCs/>
          <w:sz w:val="24"/>
          <w:szCs w:val="24"/>
        </w:rPr>
        <w:t>do parametrów drogi wodnej II klasy wraz z modernizacją pompowni Morzysław i Pątnów</w:t>
      </w:r>
      <w:r w:rsidR="00806DAC" w:rsidRPr="00806D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studium wykonalności</w:t>
      </w:r>
      <w:r w:rsidR="00806DAC" w:rsidRPr="00806DAC">
        <w:rPr>
          <w:rFonts w:ascii="Times New Roman" w:hAnsi="Times New Roman" w:cs="Times New Roman"/>
          <w:b/>
          <w:bCs/>
          <w:sz w:val="24"/>
          <w:szCs w:val="24"/>
        </w:rPr>
        <w:t xml:space="preserve"> "</w:t>
      </w:r>
      <w:r w:rsidR="00806D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DA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806DAC">
        <w:rPr>
          <w:rFonts w:ascii="Times New Roman" w:hAnsi="Times New Roman" w:cs="Times New Roman"/>
          <w:sz w:val="24"/>
          <w:szCs w:val="24"/>
        </w:rPr>
        <w:t> </w:t>
      </w:r>
      <w:r w:rsidRPr="00806DAC">
        <w:rPr>
          <w:rFonts w:ascii="Times New Roman" w:hAnsi="Times New Roman" w:cs="Times New Roman"/>
          <w:sz w:val="24"/>
          <w:szCs w:val="24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2957F78D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wykonawcę wymienionego w wykazach określonych w rozporządzeniu Rady (WE) nr 765/2006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z dnia 18 maja 2006 r. dotyczącego środków ograniczających w związku z sytuacją na Białorusi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proofErr w:type="spellStart"/>
      <w:r w:rsidRPr="00DC7A3D">
        <w:rPr>
          <w:rFonts w:ascii="Times New Roman" w:hAnsi="Times New Roman" w:cs="Times New Roman"/>
        </w:rPr>
        <w:t>późn</w:t>
      </w:r>
      <w:proofErr w:type="spellEnd"/>
      <w:r w:rsidRPr="00DC7A3D">
        <w:rPr>
          <w:rFonts w:ascii="Times New Roman" w:hAnsi="Times New Roman" w:cs="Times New Roman"/>
        </w:rPr>
        <w:t>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działań podważających integralność terytorialną, suwerenność i niezależność Ukrainy lub im zagrażających (Dz. Urz. UE L78 z 17.03.2014, str. 6, z </w:t>
      </w:r>
      <w:proofErr w:type="spellStart"/>
      <w:r w:rsidRPr="00DC7A3D">
        <w:rPr>
          <w:rFonts w:ascii="Times New Roman" w:hAnsi="Times New Roman" w:cs="Times New Roman"/>
        </w:rPr>
        <w:t>późn</w:t>
      </w:r>
      <w:proofErr w:type="spellEnd"/>
      <w:r w:rsidRPr="00DC7A3D">
        <w:rPr>
          <w:rFonts w:ascii="Times New Roman" w:hAnsi="Times New Roman" w:cs="Times New Roman"/>
        </w:rPr>
        <w:t>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listę rozstrzygającej o zastosowaniu środka,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2D808A40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wykonawcę, którego beneficjentem rzeczywistym w rozumieniu ustawy z dnia 1 marca 2018 r.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o przeciwdziałaniu praniu pieniędzy oraz finansowaniu terroryzmu (Dz. U. z 2023 r. poz. 1124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 xml:space="preserve">z </w:t>
      </w:r>
      <w:proofErr w:type="spellStart"/>
      <w:r w:rsidRPr="00DC7A3D">
        <w:rPr>
          <w:rFonts w:ascii="Times New Roman" w:hAnsi="Times New Roman" w:cs="Times New Roman"/>
        </w:rPr>
        <w:t>późn</w:t>
      </w:r>
      <w:proofErr w:type="spellEnd"/>
      <w:r w:rsidRPr="00DC7A3D">
        <w:rPr>
          <w:rFonts w:ascii="Times New Roman" w:hAnsi="Times New Roman" w:cs="Times New Roman"/>
        </w:rPr>
        <w:t>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37448C0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wykonawcę, którego jednostką dominującą w rozumieniu art. 3 ust. 1 pkt 37 ustawy z dnia 29 września 1994 r. o rachunkowości (Dz. U. z 2023 r. poz. 120 z </w:t>
      </w:r>
      <w:proofErr w:type="spellStart"/>
      <w:r w:rsidRPr="00DC7A3D">
        <w:rPr>
          <w:rFonts w:ascii="Times New Roman" w:hAnsi="Times New Roman" w:cs="Times New Roman"/>
        </w:rPr>
        <w:t>późn</w:t>
      </w:r>
      <w:proofErr w:type="spellEnd"/>
      <w:r w:rsidRPr="00DC7A3D">
        <w:rPr>
          <w:rFonts w:ascii="Times New Roman" w:hAnsi="Times New Roman" w:cs="Times New Roman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zastosowaniu środka, </w:t>
      </w:r>
      <w:r w:rsidR="009467ED">
        <w:rPr>
          <w:rFonts w:ascii="Times New Roman" w:hAnsi="Times New Roman" w:cs="Times New Roman"/>
        </w:rPr>
        <w:br/>
      </w:r>
      <w:r w:rsidRPr="00DC7A3D">
        <w:rPr>
          <w:rFonts w:ascii="Times New Roman" w:hAnsi="Times New Roman" w:cs="Times New Roman"/>
        </w:rPr>
        <w:t>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23A8F" w14:textId="77777777" w:rsidR="00A05D39" w:rsidRDefault="00A05D39" w:rsidP="00520561">
      <w:pPr>
        <w:spacing w:after="0" w:line="240" w:lineRule="auto"/>
      </w:pPr>
      <w:r>
        <w:separator/>
      </w:r>
    </w:p>
  </w:endnote>
  <w:endnote w:type="continuationSeparator" w:id="0">
    <w:p w14:paraId="6F256AE8" w14:textId="77777777" w:rsidR="00A05D39" w:rsidRDefault="00A05D39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3B0F" w14:textId="77777777" w:rsidR="00017FEB" w:rsidRDefault="00017F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8263" w14:textId="77777777" w:rsidR="00017FEB" w:rsidRDefault="00017F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8D6F" w14:textId="77777777" w:rsidR="00017FEB" w:rsidRDefault="00017F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64DE1" w14:textId="77777777" w:rsidR="00A05D39" w:rsidRDefault="00A05D39" w:rsidP="00520561">
      <w:pPr>
        <w:spacing w:after="0" w:line="240" w:lineRule="auto"/>
      </w:pPr>
      <w:r>
        <w:separator/>
      </w:r>
    </w:p>
  </w:footnote>
  <w:footnote w:type="continuationSeparator" w:id="0">
    <w:p w14:paraId="14A283D7" w14:textId="77777777" w:rsidR="00A05D39" w:rsidRDefault="00A05D39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DC8F" w14:textId="77777777" w:rsidR="00017FEB" w:rsidRDefault="00017F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94B1" w14:textId="77777777" w:rsidR="00017FEB" w:rsidRDefault="00017F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50D5" w14:textId="190AC8FF" w:rsidR="00ED6E11" w:rsidRPr="00DC7A3D" w:rsidRDefault="00ED6E11" w:rsidP="009467ED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DC7A3D">
      <w:rPr>
        <w:rFonts w:ascii="Times New Roman" w:hAnsi="Times New Roman" w:cs="Times New Roman"/>
        <w:sz w:val="20"/>
        <w:szCs w:val="20"/>
      </w:rPr>
      <w:t xml:space="preserve">Załącznik </w:t>
    </w:r>
    <w:r w:rsidR="009467ED">
      <w:rPr>
        <w:rFonts w:ascii="Times New Roman" w:hAnsi="Times New Roman" w:cs="Times New Roman"/>
        <w:sz w:val="20"/>
        <w:szCs w:val="20"/>
      </w:rPr>
      <w:t>n</w:t>
    </w:r>
    <w:r w:rsidRPr="00DC7A3D">
      <w:rPr>
        <w:rFonts w:ascii="Times New Roman" w:hAnsi="Times New Roman" w:cs="Times New Roman"/>
        <w:sz w:val="20"/>
        <w:szCs w:val="20"/>
      </w:rPr>
      <w:t xml:space="preserve">r </w:t>
    </w:r>
    <w:r w:rsidR="00017FEB">
      <w:rPr>
        <w:rFonts w:ascii="Times New Roman" w:hAnsi="Times New Roman" w:cs="Times New Roman"/>
        <w:sz w:val="20"/>
        <w:szCs w:val="20"/>
      </w:rPr>
      <w:t>5</w:t>
    </w:r>
  </w:p>
  <w:p w14:paraId="686E7004" w14:textId="77777777" w:rsidR="00DC7A3D" w:rsidRDefault="00DC7A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17FEB"/>
    <w:rsid w:val="000B4D3B"/>
    <w:rsid w:val="00101634"/>
    <w:rsid w:val="00156754"/>
    <w:rsid w:val="001B3E91"/>
    <w:rsid w:val="002200C6"/>
    <w:rsid w:val="003D12E4"/>
    <w:rsid w:val="004F7A76"/>
    <w:rsid w:val="00520561"/>
    <w:rsid w:val="005B3CB9"/>
    <w:rsid w:val="00787C7B"/>
    <w:rsid w:val="007D47B6"/>
    <w:rsid w:val="007E4073"/>
    <w:rsid w:val="00806DAC"/>
    <w:rsid w:val="008B36E4"/>
    <w:rsid w:val="009467ED"/>
    <w:rsid w:val="00A05D39"/>
    <w:rsid w:val="00B31F92"/>
    <w:rsid w:val="00B7162F"/>
    <w:rsid w:val="00BD60B1"/>
    <w:rsid w:val="00C07D99"/>
    <w:rsid w:val="00DC4A3D"/>
    <w:rsid w:val="00DC7A3D"/>
    <w:rsid w:val="00DF0434"/>
    <w:rsid w:val="00EC6B1E"/>
    <w:rsid w:val="00ED6E11"/>
    <w:rsid w:val="00F44BAB"/>
    <w:rsid w:val="00F809F5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Izabela Milewska (RZGW Poznań)</cp:lastModifiedBy>
  <cp:revision>2</cp:revision>
  <dcterms:created xsi:type="dcterms:W3CDTF">2026-04-14T18:20:00Z</dcterms:created>
  <dcterms:modified xsi:type="dcterms:W3CDTF">2026-04-14T18:20:00Z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